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F" w:rsidRPr="007C00BF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 КОЛОМЕНСКОГО ГОРОДСКОГО ОКРУГА МОСКОВСКОЙ ОБЛАСТИ</w:t>
      </w: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>УТВЕРЖДАЮ: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 xml:space="preserve">Директор МОУ </w:t>
      </w:r>
      <w:r w:rsidRPr="007C00BF">
        <w:rPr>
          <w:rFonts w:ascii="Times New Roman" w:eastAsia="Times New Roman" w:hAnsi="Times New Roman" w:cs="Times New Roman"/>
          <w:i/>
          <w:sz w:val="24"/>
          <w:szCs w:val="24"/>
        </w:rPr>
        <w:t>Индустринской</w:t>
      </w:r>
      <w:r w:rsidRPr="007C00BF">
        <w:rPr>
          <w:rFonts w:ascii="Times New Roman" w:hAnsi="Times New Roman" w:cs="Times New Roman"/>
          <w:i/>
          <w:sz w:val="24"/>
          <w:szCs w:val="24"/>
        </w:rPr>
        <w:t xml:space="preserve"> основной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________________/Л.Е.Агеева/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Приказ № __________________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0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«___»______________ 2018 года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М.П.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00BF" w:rsidRPr="00E32B6A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B6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C00BF" w:rsidRPr="00E32B6A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B6A">
        <w:rPr>
          <w:rFonts w:ascii="Times New Roman" w:hAnsi="Times New Roman" w:cs="Times New Roman"/>
          <w:sz w:val="28"/>
          <w:szCs w:val="28"/>
        </w:rPr>
        <w:t xml:space="preserve"> по </w:t>
      </w:r>
      <w:r w:rsidR="00E32B6A" w:rsidRPr="00E32B6A">
        <w:rPr>
          <w:rFonts w:ascii="Times New Roman" w:hAnsi="Times New Roman" w:cs="Times New Roman"/>
          <w:sz w:val="28"/>
          <w:szCs w:val="28"/>
        </w:rPr>
        <w:t>литературному чтению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2 класс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на 2018- 2019 учебный год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7C00BF" w:rsidRPr="007C00BF" w:rsidRDefault="007C00BF" w:rsidP="007C00BF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Решетова Екатерина Владимировна</w:t>
      </w:r>
    </w:p>
    <w:p w:rsidR="007C00BF" w:rsidRPr="007C00BF" w:rsidRDefault="007C00BF" w:rsidP="007C00BF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C00BF" w:rsidRPr="007C00BF" w:rsidRDefault="007C00BF" w:rsidP="007C00BF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C00BF" w:rsidRPr="007C00BF" w:rsidRDefault="007C00BF" w:rsidP="007C0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tabs>
          <w:tab w:val="left" w:pos="567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2018 год</w:t>
      </w:r>
    </w:p>
    <w:p w:rsidR="007C00BF" w:rsidRDefault="007C00BF" w:rsidP="007C0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BF">
        <w:rPr>
          <w:rFonts w:ascii="Times New Roman" w:hAnsi="Times New Roman" w:cs="Times New Roman"/>
          <w:b/>
          <w:sz w:val="24"/>
          <w:szCs w:val="24"/>
        </w:rPr>
        <w:t xml:space="preserve">Коломенский городской округ </w:t>
      </w:r>
    </w:p>
    <w:p w:rsidR="007C00BF" w:rsidRPr="007C00BF" w:rsidRDefault="007C00BF" w:rsidP="007C0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0BF" w:rsidRPr="007C00BF" w:rsidRDefault="007C00BF" w:rsidP="007C00BF">
      <w:pPr>
        <w:tabs>
          <w:tab w:val="left" w:pos="567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0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7C00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00BF" w:rsidRPr="007C00BF" w:rsidRDefault="007C00BF" w:rsidP="007C00BF">
      <w:pPr>
        <w:tabs>
          <w:tab w:val="left" w:pos="567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разработана в рамках Федерального государственного стандарта второго поколения. Рабочая программа составлена в соответствии:</w:t>
      </w:r>
    </w:p>
    <w:p w:rsidR="007C00BF" w:rsidRPr="007C00BF" w:rsidRDefault="007C00BF" w:rsidP="007C00BF">
      <w:pPr>
        <w:pStyle w:val="a4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МОУ Индустринской ООШ</w:t>
      </w:r>
    </w:p>
    <w:p w:rsidR="007C00BF" w:rsidRPr="007C00BF" w:rsidRDefault="007C00BF" w:rsidP="007C00BF">
      <w:pPr>
        <w:pStyle w:val="a4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Положением о составлении рабочих программ по учебному предмету педагога, осуществляющего функции введения ФГОС НОО для учителей МОУ Индустринской ООШ; </w:t>
      </w:r>
    </w:p>
    <w:p w:rsidR="007C00BF" w:rsidRDefault="007C00BF" w:rsidP="007C00BF">
      <w:pPr>
        <w:pStyle w:val="a4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eastAsia="Times New Roman" w:hAnsi="Times New Roman" w:cs="Times New Roman"/>
          <w:sz w:val="24"/>
          <w:szCs w:val="24"/>
        </w:rPr>
        <w:t xml:space="preserve">Рабочая авторская программа по литературному чтению для 1-4 классов </w:t>
      </w:r>
      <w:r w:rsidRPr="007C00BF">
        <w:rPr>
          <w:rFonts w:ascii="Times New Roman" w:hAnsi="Times New Roman" w:cs="Times New Roman"/>
          <w:sz w:val="24"/>
          <w:szCs w:val="24"/>
        </w:rPr>
        <w:t xml:space="preserve">Климановой Л.Ф., </w:t>
      </w:r>
      <w:proofErr w:type="spellStart"/>
      <w:r w:rsidRPr="007C00BF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7C00BF">
        <w:rPr>
          <w:rFonts w:ascii="Times New Roman" w:hAnsi="Times New Roman" w:cs="Times New Roman"/>
          <w:sz w:val="24"/>
          <w:szCs w:val="24"/>
        </w:rPr>
        <w:t xml:space="preserve"> М.В. и др. (Сборник рабочих программ «Школа России»</w:t>
      </w:r>
      <w:proofErr w:type="gramStart"/>
      <w:r w:rsidRPr="007C00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C00BF">
        <w:rPr>
          <w:rFonts w:ascii="Times New Roman" w:hAnsi="Times New Roman" w:cs="Times New Roman"/>
          <w:sz w:val="24"/>
          <w:szCs w:val="24"/>
        </w:rPr>
        <w:t>.: Просвещение, 2011г.)</w:t>
      </w:r>
    </w:p>
    <w:p w:rsidR="007C00BF" w:rsidRDefault="007C00BF" w:rsidP="007C00BF">
      <w:pPr>
        <w:pStyle w:val="a4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Учебного плана МОУ Индустринской ООШ.</w:t>
      </w:r>
    </w:p>
    <w:p w:rsidR="007C00BF" w:rsidRPr="007C00BF" w:rsidRDefault="007C00BF" w:rsidP="007C0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tabs>
          <w:tab w:val="num" w:pos="709"/>
        </w:tabs>
        <w:spacing w:after="0" w:line="240" w:lineRule="auto"/>
        <w:ind w:left="-284" w:firstLine="284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tabs>
          <w:tab w:val="num" w:pos="709"/>
        </w:tabs>
        <w:spacing w:after="0" w:line="240" w:lineRule="auto"/>
        <w:ind w:left="-284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C00BF">
        <w:rPr>
          <w:rStyle w:val="a6"/>
          <w:rFonts w:ascii="Times New Roman" w:hAnsi="Times New Roman" w:cs="Times New Roman"/>
          <w:i w:val="0"/>
          <w:sz w:val="24"/>
          <w:szCs w:val="24"/>
        </w:rPr>
        <w:t>При разработке и реализации рабочей  программы  используются   программы  и учебники:</w:t>
      </w:r>
    </w:p>
    <w:p w:rsidR="007C00BF" w:rsidRPr="007C00BF" w:rsidRDefault="007C00BF" w:rsidP="007C00BF">
      <w:pPr>
        <w:spacing w:after="0" w:line="240" w:lineRule="auto"/>
        <w:ind w:left="-284" w:right="-204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7C00BF">
        <w:rPr>
          <w:rFonts w:ascii="Times New Roman" w:eastAsia="Times New Roman" w:hAnsi="Times New Roman" w:cs="Times New Roman"/>
          <w:sz w:val="24"/>
          <w:szCs w:val="24"/>
        </w:rPr>
        <w:t xml:space="preserve">Рабочая авторская программа по литературному чтению для 1-4 классов </w:t>
      </w:r>
      <w:r w:rsidRPr="007C00BF">
        <w:rPr>
          <w:rFonts w:ascii="Times New Roman" w:hAnsi="Times New Roman" w:cs="Times New Roman"/>
          <w:sz w:val="24"/>
          <w:szCs w:val="24"/>
        </w:rPr>
        <w:t xml:space="preserve">Климановой Л.Ф., </w:t>
      </w:r>
      <w:proofErr w:type="spellStart"/>
      <w:r w:rsidRPr="007C00BF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7C00BF">
        <w:rPr>
          <w:rFonts w:ascii="Times New Roman" w:hAnsi="Times New Roman" w:cs="Times New Roman"/>
          <w:sz w:val="24"/>
          <w:szCs w:val="24"/>
        </w:rPr>
        <w:t xml:space="preserve"> М.В. и др. (Сборник рабочих программ «Школа России»</w:t>
      </w:r>
      <w:proofErr w:type="gramStart"/>
      <w:r w:rsidRPr="007C00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C00BF">
        <w:rPr>
          <w:rFonts w:ascii="Times New Roman" w:hAnsi="Times New Roman" w:cs="Times New Roman"/>
          <w:sz w:val="24"/>
          <w:szCs w:val="24"/>
        </w:rPr>
        <w:t>.: Просвещение, 2011г.)</w:t>
      </w:r>
    </w:p>
    <w:p w:rsidR="007C00BF" w:rsidRPr="007C00BF" w:rsidRDefault="007C00BF" w:rsidP="007C00B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    2. Климанова Л.Ф., Горецкий В.Г. и др. Литературное чтение. Учебники. 2 класс. В 2-х ч.-М.: Просвещение, 2011г.</w:t>
      </w:r>
    </w:p>
    <w:p w:rsidR="007C00BF" w:rsidRPr="007C00BF" w:rsidRDefault="007C00BF" w:rsidP="007C00B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0BF" w:rsidRPr="00E5368E" w:rsidRDefault="007C00BF" w:rsidP="007C00BF">
      <w:pPr>
        <w:spacing w:before="1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68E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7C00BF" w:rsidRPr="007C00BF" w:rsidRDefault="007C00BF" w:rsidP="007C00BF">
      <w:pPr>
        <w:shd w:val="clear" w:color="auto" w:fill="FFFFFF"/>
        <w:spacing w:after="0" w:line="240" w:lineRule="auto"/>
        <w:ind w:left="-284" w:right="-3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В учебном плане учреждения на изучение литературного чтения</w:t>
      </w:r>
      <w:r w:rsidRPr="007C00BF">
        <w:rPr>
          <w:rFonts w:ascii="Times New Roman" w:hAnsi="Times New Roman" w:cs="Times New Roman"/>
          <w:color w:val="000000"/>
          <w:sz w:val="24"/>
          <w:szCs w:val="24"/>
        </w:rPr>
        <w:t xml:space="preserve"> во 2 классе  выделяется </w:t>
      </w:r>
      <w:r w:rsidRPr="007C00BF">
        <w:rPr>
          <w:rFonts w:ascii="Times New Roman" w:hAnsi="Times New Roman" w:cs="Times New Roman"/>
          <w:b/>
          <w:color w:val="000000"/>
          <w:sz w:val="24"/>
          <w:szCs w:val="24"/>
        </w:rPr>
        <w:t>136 часов</w:t>
      </w:r>
      <w:r w:rsidRPr="007C00BF">
        <w:rPr>
          <w:rFonts w:ascii="Times New Roman" w:hAnsi="Times New Roman" w:cs="Times New Roman"/>
          <w:color w:val="000000"/>
          <w:sz w:val="24"/>
          <w:szCs w:val="24"/>
        </w:rPr>
        <w:t xml:space="preserve"> (4 часа в неделю, 34 учебные недели). </w:t>
      </w:r>
      <w:r w:rsidRPr="007C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BF" w:rsidRPr="007C00BF" w:rsidRDefault="007C00BF" w:rsidP="007C00BF">
      <w:pPr>
        <w:spacing w:after="0" w:line="240" w:lineRule="auto"/>
        <w:ind w:left="-284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autoSpaceDE w:val="0"/>
        <w:autoSpaceDN w:val="0"/>
        <w:adjustRightInd w:val="0"/>
        <w:spacing w:after="0" w:line="240" w:lineRule="auto"/>
        <w:ind w:left="142" w:right="-8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C00BF" w:rsidRDefault="007C00BF" w:rsidP="007C00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C00B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Планируемые  результаты  освоения  </w:t>
      </w:r>
    </w:p>
    <w:p w:rsidR="007C00BF" w:rsidRPr="007C00BF" w:rsidRDefault="007C00BF" w:rsidP="007C00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C00BF" w:rsidRDefault="007C00BF" w:rsidP="007C00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00BF">
        <w:rPr>
          <w:rFonts w:ascii="Times New Roman" w:hAnsi="Times New Roman" w:cs="Times New Roman"/>
          <w:b/>
          <w:bCs/>
          <w:sz w:val="24"/>
          <w:szCs w:val="24"/>
        </w:rPr>
        <w:t>Личностные  результаты</w:t>
      </w:r>
    </w:p>
    <w:p w:rsidR="007C00BF" w:rsidRPr="007C00BF" w:rsidRDefault="007C00BF" w:rsidP="007C00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будет сформировано: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1)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00BF">
        <w:rPr>
          <w:rFonts w:ascii="Times New Roman" w:hAnsi="Times New Roman" w:cs="Times New Roman"/>
          <w:sz w:val="24"/>
          <w:szCs w:val="24"/>
        </w:rPr>
        <w:t xml:space="preserve">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общества.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культуры и религий;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C00BF" w:rsidRPr="007C00BF" w:rsidRDefault="007C00BF" w:rsidP="007C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4) развитие эстетических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5) уважительно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0BF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0BF">
        <w:rPr>
          <w:rFonts w:ascii="Times New Roman" w:hAnsi="Times New Roman" w:cs="Times New Roman"/>
          <w:sz w:val="24"/>
          <w:szCs w:val="24"/>
        </w:rPr>
        <w:t xml:space="preserve">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школьному коллективу;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C00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00B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</w:t>
      </w:r>
      <w:r w:rsidRPr="007C00BF">
        <w:rPr>
          <w:rFonts w:ascii="Times New Roman" w:hAnsi="Times New Roman" w:cs="Times New Roman"/>
          <w:sz w:val="24"/>
          <w:szCs w:val="24"/>
        </w:rPr>
        <w:lastRenderedPageBreak/>
        <w:t>сравнивать поступки героев литературных произведений со своими собственными поступками, осмысливать поступки героев;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C00BF" w:rsidRDefault="007C00BF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00B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C00B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1) 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2) освоени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способами решения проблем творческого и поискового характера;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3)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 определять наиболее эффективные способы достижения результата;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4)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5) использовани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знаково-символических сре</w:t>
      </w:r>
      <w:proofErr w:type="gramStart"/>
      <w:r w:rsidRPr="007C00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C00BF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6) активно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C00B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речевых сре</w:t>
      </w:r>
      <w:proofErr w:type="gramStart"/>
      <w:r w:rsidRPr="007C00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00B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7) использовани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BF">
        <w:rPr>
          <w:rFonts w:ascii="Times New Roman" w:hAnsi="Times New Roman" w:cs="Times New Roman"/>
          <w:sz w:val="24"/>
          <w:szCs w:val="24"/>
        </w:rPr>
        <w:t>8) 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9) 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10) готовност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00BF">
        <w:rPr>
          <w:rFonts w:ascii="Times New Roman" w:hAnsi="Times New Roman" w:cs="Times New Roman"/>
          <w:sz w:val="24"/>
          <w:szCs w:val="24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11) 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ролей в совместной деятельности, осуществлять взаимный контроль в совместной деятельности, общей цели и пути её достижения;</w:t>
      </w:r>
    </w:p>
    <w:p w:rsid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12) 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00BF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учёта интересов сторон и сотрудничества.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C00BF" w:rsidRDefault="007C00BF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0B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C00BF" w:rsidRPr="007C00BF" w:rsidRDefault="007C00BF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1) понимани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литературы как явления национальной и мировой культуры, средства сохранения и передачи нравственных ценностей и традиций;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2) осознани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3) достижени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4) использовани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разных видов чтения;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lastRenderedPageBreak/>
        <w:t>5) умени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6) умени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использовать простейшие виды анализа различных текстов;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7) умени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речи; </w:t>
      </w:r>
    </w:p>
    <w:p w:rsidR="007C00BF" w:rsidRPr="007C00BF" w:rsidRDefault="007C00BF" w:rsidP="007C00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8) развити</w:t>
      </w:r>
      <w:r w:rsidR="002D5B69">
        <w:rPr>
          <w:rFonts w:ascii="Times New Roman" w:hAnsi="Times New Roman" w:cs="Times New Roman"/>
          <w:sz w:val="24"/>
          <w:szCs w:val="24"/>
        </w:rPr>
        <w:t>ю</w:t>
      </w:r>
      <w:r w:rsidRPr="007C00BF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D5B69" w:rsidRDefault="002D5B69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9" w:rsidRDefault="002D5B69" w:rsidP="007C0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F" w:rsidRDefault="007C00BF" w:rsidP="002D5B69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C00BF">
        <w:rPr>
          <w:rStyle w:val="a7"/>
          <w:rFonts w:ascii="Times New Roman" w:hAnsi="Times New Roman" w:cs="Times New Roman"/>
          <w:sz w:val="24"/>
          <w:szCs w:val="24"/>
        </w:rPr>
        <w:t>Учебно-</w:t>
      </w:r>
      <w:r w:rsidR="002D5B69">
        <w:rPr>
          <w:rStyle w:val="a7"/>
          <w:rFonts w:ascii="Times New Roman" w:hAnsi="Times New Roman" w:cs="Times New Roman"/>
          <w:sz w:val="24"/>
          <w:szCs w:val="24"/>
        </w:rPr>
        <w:t>т</w:t>
      </w:r>
      <w:r w:rsidRPr="007C00BF">
        <w:rPr>
          <w:rStyle w:val="a7"/>
          <w:rFonts w:ascii="Times New Roman" w:hAnsi="Times New Roman" w:cs="Times New Roman"/>
          <w:sz w:val="24"/>
          <w:szCs w:val="24"/>
        </w:rPr>
        <w:t>ематический план</w:t>
      </w:r>
    </w:p>
    <w:p w:rsidR="002D5B69" w:rsidRPr="007C00BF" w:rsidRDefault="002D5B69" w:rsidP="002D5B69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3260"/>
      </w:tblGrid>
      <w:tr w:rsidR="007C00BF" w:rsidRPr="007C00BF" w:rsidTr="007C00BF">
        <w:trPr>
          <w:trHeight w:val="549"/>
        </w:trPr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0BF">
              <w:rPr>
                <w:rFonts w:ascii="Times New Roman" w:hAnsi="Times New Roman" w:cs="Times New Roman"/>
                <w:b/>
                <w:bCs/>
              </w:rPr>
              <w:t xml:space="preserve">Тема  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0B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писатели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Из детских журналов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0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0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– детям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0BF">
              <w:rPr>
                <w:rFonts w:ascii="Times New Roman" w:hAnsi="Times New Roman" w:cs="Times New Roman"/>
              </w:rPr>
              <w:t>1</w:t>
            </w:r>
            <w:r w:rsidRPr="007C00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0B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0B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0B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00BF" w:rsidRPr="007C00BF" w:rsidTr="007C00BF">
        <w:tc>
          <w:tcPr>
            <w:tcW w:w="534" w:type="dxa"/>
          </w:tcPr>
          <w:p w:rsidR="007C00BF" w:rsidRPr="007C00BF" w:rsidRDefault="007C00BF" w:rsidP="007C00B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</w:tcPr>
          <w:p w:rsidR="007C00BF" w:rsidRPr="007C00BF" w:rsidRDefault="007C00BF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7C00BF" w:rsidRPr="007C00BF" w:rsidRDefault="007C00BF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</w:tbl>
    <w:p w:rsidR="007C00BF" w:rsidRPr="007C00BF" w:rsidRDefault="007C00BF" w:rsidP="007C00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F" w:rsidRDefault="007C00BF" w:rsidP="007C00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00BF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p w:rsidR="002D5B69" w:rsidRPr="007C00BF" w:rsidRDefault="002D5B69" w:rsidP="007C00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4285"/>
        <w:gridCol w:w="1837"/>
        <w:gridCol w:w="214"/>
        <w:gridCol w:w="80"/>
        <w:gridCol w:w="67"/>
        <w:gridCol w:w="21"/>
        <w:gridCol w:w="21"/>
        <w:gridCol w:w="16"/>
        <w:gridCol w:w="12"/>
        <w:gridCol w:w="21"/>
        <w:gridCol w:w="21"/>
        <w:gridCol w:w="1437"/>
      </w:tblGrid>
      <w:tr w:rsidR="002D5B69" w:rsidRPr="007C00BF" w:rsidTr="00E32B6A">
        <w:trPr>
          <w:trHeight w:val="675"/>
        </w:trPr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разделов  и тем, тема урока </w:t>
            </w:r>
          </w:p>
        </w:tc>
        <w:tc>
          <w:tcPr>
            <w:tcW w:w="1837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910" w:type="dxa"/>
            <w:gridSpan w:val="10"/>
          </w:tcPr>
          <w:p w:rsidR="002D5B69" w:rsidRPr="007C00BF" w:rsidRDefault="002D5B69" w:rsidP="002D5B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  <w:p w:rsidR="002D5B69" w:rsidRPr="007C00BF" w:rsidRDefault="002D5B69" w:rsidP="007C00BF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урок по курсу литературного чтения – (1ч) 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«Литературное чтение».</w:t>
            </w:r>
            <w:bookmarkStart w:id="0" w:name="_GoBack"/>
            <w:bookmarkEnd w:id="0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условных обозначений. Содержание учебника. Словарь</w:t>
            </w:r>
          </w:p>
        </w:tc>
        <w:tc>
          <w:tcPr>
            <w:tcW w:w="1837" w:type="dxa"/>
          </w:tcPr>
          <w:p w:rsidR="002D5B69" w:rsidRPr="007C00BF" w:rsidRDefault="002D5B69" w:rsidP="007C00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10"/>
          </w:tcPr>
          <w:p w:rsidR="002D5B69" w:rsidRPr="007C00BF" w:rsidRDefault="002D5B69" w:rsidP="007C00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 – (4ч)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Введение в тему «Самое великое чудо на свете»</w:t>
            </w:r>
          </w:p>
        </w:tc>
        <w:tc>
          <w:tcPr>
            <w:tcW w:w="1837" w:type="dxa"/>
            <w:vMerge w:val="restart"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Merge w:val="restart"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 Герои любимых книг</w:t>
            </w:r>
          </w:p>
        </w:tc>
        <w:tc>
          <w:tcPr>
            <w:tcW w:w="1837" w:type="dxa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 чём может рассказать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библиотека»</w:t>
            </w:r>
          </w:p>
        </w:tc>
        <w:tc>
          <w:tcPr>
            <w:tcW w:w="1837" w:type="dxa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книги.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«Читателю»</w:t>
            </w:r>
          </w:p>
        </w:tc>
        <w:tc>
          <w:tcPr>
            <w:tcW w:w="1837" w:type="dxa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– (15ч)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Устное народное творчество. Малые и большие жанры устного народного творчества. Пословицы и поговорки </w:t>
            </w:r>
          </w:p>
        </w:tc>
        <w:tc>
          <w:tcPr>
            <w:tcW w:w="2051" w:type="dxa"/>
            <w:gridSpan w:val="2"/>
            <w:vMerge w:val="restart"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 w:val="restart"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Даль – собиратель пословиц русского народа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</w:t>
            </w: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Р.р.</w:t>
            </w:r>
            <w:proofErr w:type="gram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очинение</w:t>
            </w:r>
            <w:proofErr w:type="spellEnd"/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пословице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– малые жанры устного народного творчества. Отличия прибаутки от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Слово как средство создания образа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Считалки и небылицы -  малые жанры устного народного творчества. Ритм – основа считалки. Сравнение считалки и небылицы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Загадки – малые жанры устного народного творчества. Распределение загадок по тематическим группам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Сказки. Русские народные сказки. Сказка «Петушок и бобовое зёрнышко». </w:t>
            </w:r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 за курс литературного чтения 1 класса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Сказка «У страха глаза велики».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подробному пересказу с сохранением особенностей  сказки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 Характеристика героев сказки на основе представленных качеств характера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и журавль» 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Рассказывание сказки по рисункам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Характеристика героев сказки на основе представленных качеств характера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 Рассказывание сказки по плану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«Сестрица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«Устное народное творчество».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</w:t>
            </w:r>
            <w:proofErr w:type="gramStart"/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«Какие бывают гнёзда»</w:t>
            </w:r>
          </w:p>
        </w:tc>
        <w:tc>
          <w:tcPr>
            <w:tcW w:w="2051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Люблю природу русскую. Осень – (8ч)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Картины осенней природы. Осенние загадки. Образ осени в загадках. Соотнесение загадки и отгадки</w:t>
            </w:r>
          </w:p>
        </w:tc>
        <w:tc>
          <w:tcPr>
            <w:tcW w:w="2131" w:type="dxa"/>
            <w:gridSpan w:val="3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Ф. Тютчев. «Есть в осени первоначальной…». Настроение. Интонация стихотворения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Бальмонт. «Поспевает брусника». Осенние картины природы 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 Плещеев. «Осень наступила…». Средства художественной выразительности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А.Фет. «Ласточки пропали…». Сравнение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 Толстой. «Осень. Обсыпается весь наш бедный сад…». С. Есенин. «Закружилась листва золотая…». М. Пришвин. «Осеннее утро»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1001"/>
        </w:trPr>
        <w:tc>
          <w:tcPr>
            <w:tcW w:w="923" w:type="dxa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В. Брюсов. «Сухие листья…». И.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«Опустел скворечник…». М. Пришвин. «Осеннее утро»</w:t>
            </w: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276"/>
        </w:trPr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Берестов. «Хитрые грибы». Научно-познавательный текст «Грибы». Сравнение художественного и научно-популярного текстов. Обобщение и проверка знаний по разделу «Люблю природу русскую, осень»</w:t>
            </w:r>
          </w:p>
        </w:tc>
        <w:tc>
          <w:tcPr>
            <w:tcW w:w="2131" w:type="dxa"/>
            <w:gridSpan w:val="3"/>
            <w:vMerge w:val="restart"/>
            <w:tcBorders>
              <w:bottom w:val="single" w:sz="4" w:space="0" w:color="auto"/>
            </w:tcBorders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 w:val="restart"/>
            <w:tcBorders>
              <w:bottom w:val="single" w:sz="4" w:space="0" w:color="auto"/>
            </w:tcBorders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1282"/>
        </w:trPr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5" w:type="dxa"/>
            <w:vMerge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писатели</w:t>
            </w: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 (14ч)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 С. Пушкин – великий русский писатель. Вступление к поэме «Руслан и Людмила»</w:t>
            </w:r>
          </w:p>
        </w:tc>
        <w:tc>
          <w:tcPr>
            <w:tcW w:w="2198" w:type="dxa"/>
            <w:gridSpan w:val="4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А.С. Пушкин. Отрывки из романа «Евгений Онегин»: «Вот север, тучи нагоняя…», «Зима! Крестьянин, торжествуя…»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рыбаке и рыбке». Сравнение литературной и народной сказок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рыбаке и рыбке». Картины моря в сказке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рыбаке и рыбке». Картины моря в сказке. Характеристика героев произведения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И.А. Крылов. Басня «Лебедь, Щука и Рак». Структура  басни, модель басни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Басня «Стрекоза и Муравей». Характеристика героев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Л.Н. Толстой.  «Старый дед и внучек». Нравственный смысл басни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Л.Н. Толстой. 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Л.Н. Толстой.  «</w:t>
            </w:r>
            <w:proofErr w:type="gram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  Характеристика героев произведения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 «Котёнок».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подробному пересказу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пересказ рассказа Л.Н. Толстого «Котёнок». Характеристика героев произведений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чтение.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Л. Н. Толстой «Рассказы и сказки»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«Русские писатели»</w:t>
            </w:r>
          </w:p>
        </w:tc>
        <w:tc>
          <w:tcPr>
            <w:tcW w:w="2198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меньших– (12ч)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Весёлые стихи о животных. Н. Сладков. «Они и мы». А. Шибаев. «Кто кем становится»</w:t>
            </w:r>
          </w:p>
        </w:tc>
        <w:tc>
          <w:tcPr>
            <w:tcW w:w="2219" w:type="dxa"/>
            <w:gridSpan w:val="5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коридоре…». И. Пивоварова. «Жила-была собака…». Настроение стихотворения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 Заголовок стихотворения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751"/>
        </w:trPr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Нравственный смысл поступков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«Ребята и утята».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Характеристика героев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 Подробный пересказ на основе плана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 Подробный пересказ на основе вопросов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Бианки «Сова». Характеристика героев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чтение.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 Е.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«Про Томку». В. Бианки «Лесные </w:t>
            </w:r>
            <w:proofErr w:type="gram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6A" w:rsidRPr="007C00BF" w:rsidTr="00E32B6A">
        <w:tc>
          <w:tcPr>
            <w:tcW w:w="923" w:type="dxa"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5" w:type="dxa"/>
          </w:tcPr>
          <w:p w:rsidR="00E32B6A" w:rsidRPr="007C00BF" w:rsidRDefault="00E32B6A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разделу  </w:t>
            </w:r>
          </w:p>
          <w:p w:rsidR="00E32B6A" w:rsidRPr="007C00BF" w:rsidRDefault="00E32B6A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« О братьях наших меньших»</w:t>
            </w:r>
          </w:p>
        </w:tc>
        <w:tc>
          <w:tcPr>
            <w:tcW w:w="2219" w:type="dxa"/>
            <w:gridSpan w:val="5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6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детских журналов  (9ч)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Обучение составлению вопросов. </w:t>
            </w:r>
          </w:p>
        </w:tc>
        <w:tc>
          <w:tcPr>
            <w:tcW w:w="2268" w:type="dxa"/>
            <w:gridSpan w:val="8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 по темам </w:t>
            </w: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«Русские писатели», «О братьях наших меньших»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Д. Хармс «Игра».  Д. Хармс «Вы знаете?»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Д. Хармс. «Что это было?», Н.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, Д. Хармс. «Очень-очень вкусный пирог». Ю. Владимиров. «Чудаки»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Петя». А. Введенский. «Лошадка»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чтение.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журналы.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», «Весёлый затейник»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Проект: «Любимый детский журнал»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разделу 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«Из детских журналов»  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Зимние загадки. Соотнесение загадки с отгадкой</w:t>
            </w:r>
          </w:p>
        </w:tc>
        <w:tc>
          <w:tcPr>
            <w:tcW w:w="2289" w:type="dxa"/>
            <w:gridSpan w:val="9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на тему «Первый снег». И. Бунин «Зимним холодом пахнуло…». Настроение стихотворения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К. Бальмонт. «Снежинка» (в сокращении).     Я. Аким «Утром кот принёс на лапках». Настроение стихотворения</w:t>
            </w:r>
          </w:p>
        </w:tc>
        <w:tc>
          <w:tcPr>
            <w:tcW w:w="2289" w:type="dxa"/>
            <w:gridSpan w:val="9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зимою…». Слова, которые помогают представить зимние картины</w:t>
            </w:r>
          </w:p>
        </w:tc>
        <w:tc>
          <w:tcPr>
            <w:tcW w:w="2289" w:type="dxa"/>
            <w:gridSpan w:val="9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 (в сокращении). С. Есенин. «Берёза». Авторское отношение к зиме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Сказка «Два Мороза». Главная мысль произведения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Михалков. «Новогодняя быль».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«Дело было в январе…». С. Дрожжин. «Улицей гуляет…»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842"/>
        </w:trPr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 «Люблю природу русскую. Зима»</w:t>
            </w:r>
          </w:p>
        </w:tc>
        <w:tc>
          <w:tcPr>
            <w:tcW w:w="2289" w:type="dxa"/>
            <w:gridSpan w:val="9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7464" w:type="dxa"/>
            <w:gridSpan w:val="9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– детям– (17ч)</w:t>
            </w:r>
          </w:p>
        </w:tc>
        <w:tc>
          <w:tcPr>
            <w:tcW w:w="1491" w:type="dxa"/>
            <w:gridSpan w:val="4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К. И. Чуковский. «Путаница»</w:t>
            </w:r>
          </w:p>
        </w:tc>
        <w:tc>
          <w:tcPr>
            <w:tcW w:w="2256" w:type="dxa"/>
            <w:gridSpan w:val="7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К. И. Чуковский. «Путаница». «Радость».  Настроение стихотворения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К. И. Чуковский.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К. И. Чуковский.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горе».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Авторское отношение к </w:t>
            </w:r>
            <w:proofErr w:type="gram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Маршак. «Кот и </w:t>
            </w:r>
            <w:proofErr w:type="gram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». Соотнесение смысла пословицы с содержанием стихотворение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С. В. Михалков. «Мой секрет»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С. В. Михалков. «Сила воли». Герой стихотворения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С. В. Михалков. «Мой щенок». Характеристика  героя произведения  с опорой на его поступки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«Верёвочка», «Мы не заметили жука»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«В школу». Настроение стихотворения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«Вовка – добрая душа». Выразительное чтение стихотворения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Н. Носов. «Затейники». Герои юмористического рассказа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Н. Носов. «Живая шляпа». Составление плана текста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Носов. «Живая шляпа».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Н. Носов. «На горке». Выборочный пересказ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чтение.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Носов «Мишкина каша»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 «Писатели - детям»</w:t>
            </w:r>
          </w:p>
        </w:tc>
        <w:tc>
          <w:tcPr>
            <w:tcW w:w="2256" w:type="dxa"/>
            <w:gridSpan w:val="7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   (10ч)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   В. Берестов.  «За игрой»</w:t>
            </w:r>
          </w:p>
        </w:tc>
        <w:tc>
          <w:tcPr>
            <w:tcW w:w="2240" w:type="dxa"/>
            <w:gridSpan w:val="6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Берестов.  «Гляжу с высоты на обиду».     Э.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 Стихотворение «Я ушёл в свою обиду»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Лунин. Стихотворение «Я и Вовка»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Булгаков.  «Анна, не грусти!»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Ю. Ермолаев.  «Два пирожных»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 «Волшебное слово».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Осеева.  «Хорошее»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Осеева.  «Почему?»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чтение. 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Н. Носов «Заплатка»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«Я и мои друзья»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Весна – (9ч)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Весенние загадки.  Соотнесение загадки с отгадкой. Сочинение весенних загадок</w:t>
            </w:r>
          </w:p>
        </w:tc>
        <w:tc>
          <w:tcPr>
            <w:tcW w:w="2268" w:type="dxa"/>
            <w:gridSpan w:val="8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Ф. Тютчев.  «Зима недаром злится…».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контраста в создании картин зимы и весны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Ф. Тютчев.  «Весенние воды». Слово как средство создания весенней картины природы. </w:t>
            </w:r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«Сколько у кого детей»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А. Плещеев.  «Весна», «Сельская песенка»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А. Блок.  «На лугу». С. Маршак. «Снег уже теперь не тот…». 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И. Бунин. «Матери» (в сокращении). А. Плещеев.  «В бурю». Настроение стихотворения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Благинина.  «Посидим в тишине».                          Э.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«Я маму мою обидел…»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Васильев.  «Белая берёза».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«Газета «День Победы – 9 мая»»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 «Люблю природу русскую. Весна»</w:t>
            </w:r>
          </w:p>
        </w:tc>
        <w:tc>
          <w:tcPr>
            <w:tcW w:w="2268" w:type="dxa"/>
            <w:gridSpan w:val="8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 –(14ч)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    Б.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«Товарищам детям»</w:t>
            </w:r>
          </w:p>
        </w:tc>
        <w:tc>
          <w:tcPr>
            <w:tcW w:w="2240" w:type="dxa"/>
            <w:gridSpan w:val="6"/>
            <w:vMerge w:val="restart"/>
          </w:tcPr>
          <w:p w:rsidR="002D5B69" w:rsidRPr="007C00BF" w:rsidRDefault="002D5B69" w:rsidP="007C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 w:val="restart"/>
          </w:tcPr>
          <w:p w:rsidR="002D5B69" w:rsidRPr="007C00BF" w:rsidRDefault="002D5B69" w:rsidP="007C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«Что красивей всего?». Анализ заголовка. Заголовок – «входная дверь» в текст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. «Песенки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». Ритм стихотворения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Успенский. 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 (из сказки «Крокодил Гена и его друзья»)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rPr>
          <w:trHeight w:val="623"/>
        </w:trPr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Успенский.  «Если был бы я девчонкой…». Инсценирование стихотворения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6A" w:rsidRPr="007C00BF" w:rsidTr="00552456">
        <w:tc>
          <w:tcPr>
            <w:tcW w:w="923" w:type="dxa"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85" w:type="dxa"/>
          </w:tcPr>
          <w:p w:rsidR="00E32B6A" w:rsidRPr="007C00BF" w:rsidRDefault="00E32B6A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Успенский.  «Над нашей квартирой»</w:t>
            </w:r>
          </w:p>
        </w:tc>
        <w:tc>
          <w:tcPr>
            <w:tcW w:w="2240" w:type="dxa"/>
            <w:gridSpan w:val="6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6A" w:rsidRPr="007C00BF" w:rsidTr="003E36A0">
        <w:tc>
          <w:tcPr>
            <w:tcW w:w="923" w:type="dxa"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85" w:type="dxa"/>
          </w:tcPr>
          <w:p w:rsidR="00E32B6A" w:rsidRPr="007C00BF" w:rsidRDefault="00E32B6A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Успенский.  «Память». Герой авторского стихотворения</w:t>
            </w:r>
          </w:p>
        </w:tc>
        <w:tc>
          <w:tcPr>
            <w:tcW w:w="2240" w:type="dxa"/>
            <w:gridSpan w:val="6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E32B6A" w:rsidRPr="007C00BF" w:rsidRDefault="00E32B6A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Берестов. «Знакомый»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Берестов.  «Путешественники», «Кисточка»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», «В чудной стране». Чтение стихотворения на основе ритма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Г. Остер.  «Будем знакомы»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В. Драгунский.  «</w:t>
            </w:r>
            <w:proofErr w:type="gram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явным». Герои юмористических рассказов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</w:t>
            </w: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Н. Носов.  «Фантазёры»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«И в шутку и всерьёз»</w:t>
            </w:r>
          </w:p>
        </w:tc>
        <w:tc>
          <w:tcPr>
            <w:tcW w:w="2240" w:type="dxa"/>
            <w:gridSpan w:val="6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8955" w:type="dxa"/>
            <w:gridSpan w:val="13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 зарубежных стран –(14ч)</w:t>
            </w: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книг. Р.р.: восстановление сюжета знакомых сказок по иллюстрациям</w:t>
            </w:r>
          </w:p>
        </w:tc>
        <w:tc>
          <w:tcPr>
            <w:tcW w:w="2310" w:type="dxa"/>
            <w:gridSpan w:val="10"/>
            <w:vMerge w:val="restart"/>
          </w:tcPr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69" w:rsidRPr="007C00BF" w:rsidRDefault="002D5B69" w:rsidP="007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  Сравнение русских и зарубежных песенок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 (перевод             К. Чуковского), «Храбрецы» (перевод      С. Маршака)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Сьюзон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 и мотылёк»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народная песенка «Знают мамы, знают дети». </w:t>
            </w:r>
          </w:p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за курс литературного чтения 2 класса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Ш. Перро.  «Кот в сапогах». Герои зарубежных сказок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Ш. Перро. «Кот в сапогах». Сравнение героев зарубежных и русских сказок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Ш. Перро. «Кот в сапогах». </w:t>
            </w:r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Р.р.: </w:t>
            </w:r>
            <w:r w:rsidRPr="007C00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Ш. Перро.  «Красная Шапочка». Герои сказки. Ролевое чтение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Г. Х. Андерсен. «Принцесса на горошине»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Хогарт. 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и паук». Герои сказки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Э. Хогарт.  «</w:t>
            </w:r>
            <w:proofErr w:type="spellStart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Составление плана сказки для подробного пересказа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C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чтение.  </w:t>
            </w: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 xml:space="preserve"> Ш. Перро.  «Мальчик с пальчик»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9" w:rsidRPr="007C00BF" w:rsidTr="00E32B6A">
        <w:tc>
          <w:tcPr>
            <w:tcW w:w="923" w:type="dxa"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85" w:type="dxa"/>
          </w:tcPr>
          <w:p w:rsidR="002D5B69" w:rsidRPr="007C00BF" w:rsidRDefault="002D5B69" w:rsidP="007C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F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«Литература зарубежных стран»</w:t>
            </w:r>
          </w:p>
        </w:tc>
        <w:tc>
          <w:tcPr>
            <w:tcW w:w="2310" w:type="dxa"/>
            <w:gridSpan w:val="10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D5B69" w:rsidRPr="007C00BF" w:rsidRDefault="002D5B69" w:rsidP="007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BF" w:rsidRDefault="007C00BF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Default="00E32B6A" w:rsidP="00E3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3FC">
        <w:rPr>
          <w:rFonts w:ascii="Times New Roman" w:hAnsi="Times New Roman"/>
          <w:b/>
          <w:color w:val="000000"/>
          <w:sz w:val="24"/>
          <w:szCs w:val="24"/>
        </w:rPr>
        <w:t>Перечень учебно-методического обеспечения</w:t>
      </w:r>
    </w:p>
    <w:p w:rsidR="00E32B6A" w:rsidRDefault="00E32B6A" w:rsidP="00E32B6A">
      <w:pPr>
        <w:pStyle w:val="c48"/>
        <w:shd w:val="clear" w:color="auto" w:fill="FFFFFF"/>
        <w:spacing w:before="0" w:beforeAutospacing="0" w:after="0" w:afterAutospacing="0"/>
        <w:rPr>
          <w:rStyle w:val="c35"/>
          <w:color w:val="000000"/>
          <w:sz w:val="28"/>
          <w:szCs w:val="28"/>
        </w:rPr>
      </w:pPr>
    </w:p>
    <w:p w:rsidR="00E32B6A" w:rsidRPr="00E32B6A" w:rsidRDefault="00E32B6A" w:rsidP="00E32B6A">
      <w:pPr>
        <w:pStyle w:val="c4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t>4.</w:t>
      </w:r>
      <w:hyperlink r:id="rId6" w:history="1">
        <w:r w:rsidRPr="00E32B6A">
          <w:rPr>
            <w:rStyle w:val="a5"/>
            <w:color w:val="auto"/>
            <w:u w:val="none"/>
          </w:rPr>
          <w:t>Литературное чтение. 2 класс. Методические рекомендации</w:t>
        </w:r>
      </w:hyperlink>
      <w:r w:rsidRPr="00E32B6A">
        <w:rPr>
          <w:rStyle w:val="c35"/>
        </w:rPr>
        <w:t> </w:t>
      </w:r>
      <w:hyperlink r:id="rId7" w:history="1">
        <w:r w:rsidRPr="00E32B6A">
          <w:rPr>
            <w:rStyle w:val="a5"/>
            <w:color w:val="auto"/>
            <w:u w:val="none"/>
          </w:rPr>
          <w:t xml:space="preserve">Н. А. </w:t>
        </w:r>
        <w:proofErr w:type="spellStart"/>
        <w:r w:rsidRPr="00E32B6A">
          <w:rPr>
            <w:rStyle w:val="a5"/>
            <w:color w:val="auto"/>
            <w:u w:val="none"/>
          </w:rPr>
          <w:t>Стефаненко</w:t>
        </w:r>
        <w:proofErr w:type="spellEnd"/>
      </w:hyperlink>
    </w:p>
    <w:p w:rsidR="00E32B6A" w:rsidRPr="00E32B6A" w:rsidRDefault="00E32B6A" w:rsidP="00E32B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B6A">
        <w:rPr>
          <w:rFonts w:ascii="Times New Roman" w:hAnsi="Times New Roman" w:cs="Times New Roman"/>
          <w:sz w:val="24"/>
          <w:szCs w:val="24"/>
        </w:rPr>
        <w:t>Климанова Л.Ф., Горецкий В.Г. и др. Литературное чтение. Учебники. 2 класс. В 2-х ч.-М.: Просвещение, 2011г.</w:t>
      </w:r>
    </w:p>
    <w:p w:rsidR="00E32B6A" w:rsidRPr="00E32B6A" w:rsidRDefault="00E32B6A" w:rsidP="00E32B6A">
      <w:pPr>
        <w:pStyle w:val="c4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t xml:space="preserve">Литературное чтение, рабочая тетрадь. 2 </w:t>
      </w:r>
      <w:proofErr w:type="spellStart"/>
      <w:r w:rsidRPr="00E32B6A">
        <w:rPr>
          <w:rStyle w:val="c35"/>
          <w:color w:val="000000"/>
        </w:rPr>
        <w:t>класс</w:t>
      </w:r>
      <w:proofErr w:type="gramStart"/>
      <w:r w:rsidRPr="00E32B6A">
        <w:rPr>
          <w:rStyle w:val="c35"/>
          <w:color w:val="000000"/>
        </w:rPr>
        <w:t>:</w:t>
      </w:r>
      <w:r w:rsidRPr="00E32B6A">
        <w:rPr>
          <w:rStyle w:val="c46"/>
          <w:color w:val="00000A"/>
        </w:rPr>
        <w:t>п</w:t>
      </w:r>
      <w:proofErr w:type="gramEnd"/>
      <w:r w:rsidRPr="00E32B6A">
        <w:rPr>
          <w:rStyle w:val="c46"/>
          <w:color w:val="00000A"/>
        </w:rPr>
        <w:t>особие</w:t>
      </w:r>
      <w:proofErr w:type="spellEnd"/>
      <w:r w:rsidRPr="00E32B6A">
        <w:rPr>
          <w:rStyle w:val="c46"/>
          <w:color w:val="00000A"/>
        </w:rPr>
        <w:t> </w:t>
      </w:r>
      <w:r w:rsidRPr="00E32B6A">
        <w:rPr>
          <w:rStyle w:val="c35"/>
          <w:color w:val="000000"/>
        </w:rPr>
        <w:t>для общеобразовательных учреждений: /</w:t>
      </w:r>
      <w:proofErr w:type="spellStart"/>
      <w:r w:rsidRPr="00E32B6A">
        <w:rPr>
          <w:rStyle w:val="c35"/>
          <w:color w:val="000000"/>
        </w:rPr>
        <w:t>Бойкина</w:t>
      </w:r>
      <w:proofErr w:type="spellEnd"/>
      <w:r w:rsidRPr="00E32B6A">
        <w:rPr>
          <w:rStyle w:val="c35"/>
          <w:color w:val="000000"/>
        </w:rPr>
        <w:t xml:space="preserve"> М.В., Виноградская Л.А. – 3-е изд. – М.: Просвещение, 2014. – 78с.</w:t>
      </w:r>
    </w:p>
    <w:p w:rsidR="00E32B6A" w:rsidRPr="00E32B6A" w:rsidRDefault="00E32B6A" w:rsidP="00E32B6A">
      <w:pPr>
        <w:pStyle w:val="c4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lastRenderedPageBreak/>
        <w:t xml:space="preserve">Литературное </w:t>
      </w:r>
      <w:proofErr w:type="spellStart"/>
      <w:r w:rsidRPr="00E32B6A">
        <w:rPr>
          <w:rStyle w:val="c35"/>
          <w:color w:val="000000"/>
        </w:rPr>
        <w:t>чтение</w:t>
      </w:r>
      <w:proofErr w:type="gramStart"/>
      <w:r w:rsidRPr="00E32B6A">
        <w:rPr>
          <w:rStyle w:val="c35"/>
          <w:color w:val="000000"/>
        </w:rPr>
        <w:t>.У</w:t>
      </w:r>
      <w:proofErr w:type="gramEnd"/>
      <w:r w:rsidRPr="00E32B6A">
        <w:rPr>
          <w:rStyle w:val="c35"/>
          <w:color w:val="000000"/>
        </w:rPr>
        <w:t>чебник</w:t>
      </w:r>
      <w:proofErr w:type="spellEnd"/>
      <w:r w:rsidRPr="00E32B6A">
        <w:rPr>
          <w:rStyle w:val="c35"/>
          <w:color w:val="000000"/>
        </w:rPr>
        <w:t xml:space="preserve">. 2 класс: учебник  для общеобразовательных учреждений: в 2-х ч.  / Климанова Л.Ф., Горецкий В.Г., Голованова М.В., Виноградская Л.А., </w:t>
      </w:r>
      <w:proofErr w:type="spellStart"/>
      <w:r w:rsidRPr="00E32B6A">
        <w:rPr>
          <w:rStyle w:val="c35"/>
          <w:color w:val="000000"/>
        </w:rPr>
        <w:t>Бойкина</w:t>
      </w:r>
      <w:proofErr w:type="spellEnd"/>
      <w:r w:rsidRPr="00E32B6A">
        <w:rPr>
          <w:rStyle w:val="c35"/>
          <w:color w:val="000000"/>
        </w:rPr>
        <w:t xml:space="preserve"> М.В. – 2-е изд. – М.: Просвещение, 2014. – 78 с.ил.</w:t>
      </w:r>
    </w:p>
    <w:p w:rsidR="00E32B6A" w:rsidRPr="00E32B6A" w:rsidRDefault="00E32B6A" w:rsidP="00E32B6A">
      <w:pPr>
        <w:pStyle w:val="c4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t>Примерная программа по литературному чтению</w:t>
      </w:r>
    </w:p>
    <w:p w:rsidR="00E32B6A" w:rsidRPr="00E32B6A" w:rsidRDefault="00E32B6A" w:rsidP="00E32B6A">
      <w:pPr>
        <w:pStyle w:val="a4"/>
        <w:numPr>
          <w:ilvl w:val="0"/>
          <w:numId w:val="27"/>
        </w:numPr>
        <w:spacing w:after="0" w:line="240" w:lineRule="auto"/>
        <w:ind w:left="709" w:right="-20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B6A">
        <w:rPr>
          <w:rFonts w:ascii="Times New Roman" w:eastAsia="Times New Roman" w:hAnsi="Times New Roman" w:cs="Times New Roman"/>
          <w:sz w:val="24"/>
          <w:szCs w:val="24"/>
        </w:rPr>
        <w:t xml:space="preserve">Рабочая авторская программа по литературному чтению для 1-4 классов </w:t>
      </w:r>
      <w:r w:rsidRPr="00E32B6A">
        <w:rPr>
          <w:rFonts w:ascii="Times New Roman" w:hAnsi="Times New Roman" w:cs="Times New Roman"/>
          <w:sz w:val="24"/>
          <w:szCs w:val="24"/>
        </w:rPr>
        <w:t xml:space="preserve">Климановой Л.Ф., </w:t>
      </w:r>
      <w:proofErr w:type="spellStart"/>
      <w:r w:rsidRPr="00E32B6A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E32B6A">
        <w:rPr>
          <w:rFonts w:ascii="Times New Roman" w:hAnsi="Times New Roman" w:cs="Times New Roman"/>
          <w:sz w:val="24"/>
          <w:szCs w:val="24"/>
        </w:rPr>
        <w:t xml:space="preserve"> М.В. и др. (Сборник рабочих программ «Школа России»</w:t>
      </w:r>
      <w:proofErr w:type="gramStart"/>
      <w:r w:rsidRPr="00E32B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2B6A">
        <w:rPr>
          <w:rFonts w:ascii="Times New Roman" w:hAnsi="Times New Roman" w:cs="Times New Roman"/>
          <w:sz w:val="24"/>
          <w:szCs w:val="24"/>
        </w:rPr>
        <w:t>.: Просвещение, 2011г.)</w:t>
      </w:r>
    </w:p>
    <w:p w:rsidR="00E32B6A" w:rsidRPr="00E32B6A" w:rsidRDefault="00E32B6A" w:rsidP="00E32B6A">
      <w:pPr>
        <w:pStyle w:val="c7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t>Рабочая тетрадь по литературному чтению. 2 класс – М.: Просвещение, 2014.</w:t>
      </w:r>
    </w:p>
    <w:p w:rsidR="00E32B6A" w:rsidRPr="00E32B6A" w:rsidRDefault="00E32B6A" w:rsidP="00E32B6A">
      <w:pPr>
        <w:pStyle w:val="c7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A"/>
        </w:rPr>
      </w:pPr>
      <w:r w:rsidRPr="00E32B6A">
        <w:rPr>
          <w:rStyle w:val="c35"/>
          <w:color w:val="000000"/>
        </w:rPr>
        <w:t>Учебник Литературное чтение (1,2 ч), 2 класс, авторы:</w:t>
      </w:r>
      <w:r>
        <w:rPr>
          <w:rStyle w:val="c35"/>
          <w:color w:val="000000"/>
        </w:rPr>
        <w:t xml:space="preserve"> </w:t>
      </w:r>
      <w:r w:rsidRPr="00E32B6A">
        <w:rPr>
          <w:rStyle w:val="c35"/>
          <w:color w:val="000000"/>
        </w:rPr>
        <w:t xml:space="preserve">Климанова Л.Ф., Горецкий В.Г., Голованова М.В., Виноградская Л.А., </w:t>
      </w:r>
      <w:proofErr w:type="spellStart"/>
      <w:r w:rsidRPr="00E32B6A">
        <w:rPr>
          <w:rStyle w:val="c35"/>
          <w:color w:val="000000"/>
        </w:rPr>
        <w:t>Бойкина</w:t>
      </w:r>
      <w:proofErr w:type="spellEnd"/>
      <w:r w:rsidRPr="00E32B6A">
        <w:rPr>
          <w:rStyle w:val="c35"/>
          <w:color w:val="000000"/>
        </w:rPr>
        <w:t xml:space="preserve"> М.В., 2014. – 78 с.: ил.</w:t>
      </w:r>
    </w:p>
    <w:p w:rsidR="00E32B6A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6A" w:rsidRPr="007C00BF" w:rsidRDefault="00E32B6A" w:rsidP="007C00BF">
      <w:pPr>
        <w:spacing w:after="0" w:line="240" w:lineRule="auto"/>
        <w:ind w:right="2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C00BF" w:rsidRPr="007C00BF" w:rsidRDefault="007C00BF" w:rsidP="007C0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C00BF" w:rsidRPr="007C00BF" w:rsidRDefault="007C00BF" w:rsidP="007C0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00BF" w:rsidRPr="007C00BF" w:rsidRDefault="007C00BF" w:rsidP="007C0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0BF">
        <w:rPr>
          <w:rFonts w:ascii="Times New Roman" w:hAnsi="Times New Roman" w:cs="Times New Roman"/>
          <w:sz w:val="24"/>
          <w:szCs w:val="24"/>
        </w:rPr>
        <w:t>______________ Д.Н. Комлык            «______» _________________ 2017</w:t>
      </w:r>
    </w:p>
    <w:p w:rsidR="00495656" w:rsidRPr="007C00BF" w:rsidRDefault="00495656" w:rsidP="007C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656" w:rsidRPr="007C00BF" w:rsidSect="0049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29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0A2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F41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A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246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4F02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164D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F0A3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58C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0A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957DB8"/>
    <w:multiLevelType w:val="hybridMultilevel"/>
    <w:tmpl w:val="BEEAC4DA"/>
    <w:lvl w:ilvl="0" w:tplc="2B5E0C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D316BC"/>
    <w:multiLevelType w:val="hybridMultilevel"/>
    <w:tmpl w:val="1CA68232"/>
    <w:lvl w:ilvl="0" w:tplc="E73C7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204215"/>
    <w:multiLevelType w:val="multilevel"/>
    <w:tmpl w:val="E442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EB51EF"/>
    <w:multiLevelType w:val="hybridMultilevel"/>
    <w:tmpl w:val="AE849ADA"/>
    <w:lvl w:ilvl="0" w:tplc="B00C7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307D9"/>
    <w:multiLevelType w:val="hybridMultilevel"/>
    <w:tmpl w:val="90C67D08"/>
    <w:lvl w:ilvl="0" w:tplc="2B5E0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6448"/>
    <w:multiLevelType w:val="hybridMultilevel"/>
    <w:tmpl w:val="AC54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476C1"/>
    <w:multiLevelType w:val="hybridMultilevel"/>
    <w:tmpl w:val="A59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2DD7"/>
    <w:multiLevelType w:val="hybridMultilevel"/>
    <w:tmpl w:val="9A2C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4D8"/>
    <w:multiLevelType w:val="hybridMultilevel"/>
    <w:tmpl w:val="889A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35928"/>
    <w:multiLevelType w:val="hybridMultilevel"/>
    <w:tmpl w:val="2236D52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2186578"/>
    <w:multiLevelType w:val="multilevel"/>
    <w:tmpl w:val="0450E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27241"/>
    <w:multiLevelType w:val="hybridMultilevel"/>
    <w:tmpl w:val="D1F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373"/>
    <w:multiLevelType w:val="hybridMultilevel"/>
    <w:tmpl w:val="4A2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F719C"/>
    <w:multiLevelType w:val="hybridMultilevel"/>
    <w:tmpl w:val="C55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F10CC"/>
    <w:multiLevelType w:val="hybridMultilevel"/>
    <w:tmpl w:val="47BEA682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C5667"/>
    <w:multiLevelType w:val="hybridMultilevel"/>
    <w:tmpl w:val="E6F27FDE"/>
    <w:lvl w:ilvl="0" w:tplc="2B5E0C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E82B47"/>
    <w:multiLevelType w:val="hybridMultilevel"/>
    <w:tmpl w:val="D39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1"/>
  </w:num>
  <w:num w:numId="5">
    <w:abstractNumId w:val="26"/>
  </w:num>
  <w:num w:numId="6">
    <w:abstractNumId w:val="23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24"/>
  </w:num>
  <w:num w:numId="22">
    <w:abstractNumId w:val="19"/>
  </w:num>
  <w:num w:numId="23">
    <w:abstractNumId w:val="17"/>
  </w:num>
  <w:num w:numId="24">
    <w:abstractNumId w:val="13"/>
  </w:num>
  <w:num w:numId="25">
    <w:abstractNumId w:val="14"/>
  </w:num>
  <w:num w:numId="26">
    <w:abstractNumId w:val="1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BF"/>
    <w:rsid w:val="00084CEA"/>
    <w:rsid w:val="000B5E2D"/>
    <w:rsid w:val="00100E16"/>
    <w:rsid w:val="001C3AD1"/>
    <w:rsid w:val="0028370C"/>
    <w:rsid w:val="002B4AD5"/>
    <w:rsid w:val="002D0D4A"/>
    <w:rsid w:val="002D5B69"/>
    <w:rsid w:val="00307911"/>
    <w:rsid w:val="00324F57"/>
    <w:rsid w:val="00340563"/>
    <w:rsid w:val="0044328E"/>
    <w:rsid w:val="00495656"/>
    <w:rsid w:val="0056575D"/>
    <w:rsid w:val="005F36B0"/>
    <w:rsid w:val="006A30FF"/>
    <w:rsid w:val="006C357D"/>
    <w:rsid w:val="006E494B"/>
    <w:rsid w:val="00754F5B"/>
    <w:rsid w:val="007C00BF"/>
    <w:rsid w:val="007D746A"/>
    <w:rsid w:val="00810AF2"/>
    <w:rsid w:val="00853013"/>
    <w:rsid w:val="008D5920"/>
    <w:rsid w:val="0091544C"/>
    <w:rsid w:val="00930584"/>
    <w:rsid w:val="00997EB0"/>
    <w:rsid w:val="00A20830"/>
    <w:rsid w:val="00BC6D7C"/>
    <w:rsid w:val="00CD3293"/>
    <w:rsid w:val="00D61D1B"/>
    <w:rsid w:val="00DF5090"/>
    <w:rsid w:val="00E32B6A"/>
    <w:rsid w:val="00E41E5A"/>
    <w:rsid w:val="00F3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F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link w:val="10"/>
    <w:uiPriority w:val="99"/>
    <w:qFormat/>
    <w:rsid w:val="007C00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0BF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basedOn w:val="a0"/>
    <w:uiPriority w:val="99"/>
    <w:locked/>
    <w:rsid w:val="007C00BF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7C00BF"/>
    <w:pPr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0BF"/>
    <w:pPr>
      <w:ind w:left="720"/>
    </w:pPr>
  </w:style>
  <w:style w:type="paragraph" w:customStyle="1" w:styleId="11">
    <w:name w:val="Абзац списка1"/>
    <w:basedOn w:val="a"/>
    <w:uiPriority w:val="99"/>
    <w:rsid w:val="007C00BF"/>
    <w:pPr>
      <w:ind w:left="720"/>
    </w:pPr>
    <w:rPr>
      <w:rFonts w:eastAsia="Times New Roman"/>
    </w:rPr>
  </w:style>
  <w:style w:type="character" w:styleId="a5">
    <w:name w:val="Hyperlink"/>
    <w:basedOn w:val="a0"/>
    <w:uiPriority w:val="99"/>
    <w:rsid w:val="007C00BF"/>
    <w:rPr>
      <w:color w:val="0000FF"/>
      <w:u w:val="single"/>
    </w:rPr>
  </w:style>
  <w:style w:type="character" w:styleId="a6">
    <w:name w:val="Emphasis"/>
    <w:basedOn w:val="a0"/>
    <w:qFormat/>
    <w:rsid w:val="007C00BF"/>
    <w:rPr>
      <w:i/>
      <w:iCs/>
    </w:rPr>
  </w:style>
  <w:style w:type="character" w:styleId="a7">
    <w:name w:val="Strong"/>
    <w:basedOn w:val="a0"/>
    <w:uiPriority w:val="99"/>
    <w:qFormat/>
    <w:rsid w:val="007C00BF"/>
    <w:rPr>
      <w:b/>
      <w:bCs/>
    </w:rPr>
  </w:style>
  <w:style w:type="paragraph" w:styleId="a8">
    <w:name w:val="Normal (Web)"/>
    <w:basedOn w:val="a"/>
    <w:uiPriority w:val="99"/>
    <w:rsid w:val="007C00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99"/>
    <w:qFormat/>
    <w:rsid w:val="007C00BF"/>
    <w:pPr>
      <w:jc w:val="left"/>
    </w:pPr>
    <w:rPr>
      <w:rFonts w:ascii="Calibri" w:eastAsia="Calibri" w:hAnsi="Calibri" w:cs="Calibri"/>
      <w:sz w:val="22"/>
    </w:rPr>
  </w:style>
  <w:style w:type="character" w:customStyle="1" w:styleId="c8">
    <w:name w:val="c8"/>
    <w:uiPriority w:val="99"/>
    <w:rsid w:val="007C00BF"/>
  </w:style>
  <w:style w:type="paragraph" w:styleId="aa">
    <w:name w:val="footer"/>
    <w:basedOn w:val="a"/>
    <w:link w:val="ab"/>
    <w:uiPriority w:val="99"/>
    <w:rsid w:val="007C00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00BF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7C00B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C00BF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00BF"/>
    <w:rPr>
      <w:rFonts w:ascii="Calibri" w:eastAsia="Times New Roman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7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0BF"/>
    <w:rPr>
      <w:rFonts w:ascii="Calibri" w:eastAsia="Calibri" w:hAnsi="Calibri" w:cs="Calibri"/>
      <w:sz w:val="22"/>
    </w:rPr>
  </w:style>
  <w:style w:type="character" w:customStyle="1" w:styleId="af0">
    <w:name w:val="Текст выноски Знак"/>
    <w:basedOn w:val="a0"/>
    <w:link w:val="af1"/>
    <w:uiPriority w:val="99"/>
    <w:semiHidden/>
    <w:rsid w:val="007C00BF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7C00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E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32B6A"/>
  </w:style>
  <w:style w:type="paragraph" w:customStyle="1" w:styleId="c48">
    <w:name w:val="c48"/>
    <w:basedOn w:val="a"/>
    <w:rsid w:val="00E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32B6A"/>
  </w:style>
  <w:style w:type="character" w:customStyle="1" w:styleId="c46">
    <w:name w:val="c46"/>
    <w:basedOn w:val="a0"/>
    <w:rsid w:val="00E32B6A"/>
  </w:style>
  <w:style w:type="character" w:customStyle="1" w:styleId="c10">
    <w:name w:val="c10"/>
    <w:basedOn w:val="a0"/>
    <w:rsid w:val="00E32B6A"/>
  </w:style>
  <w:style w:type="paragraph" w:customStyle="1" w:styleId="c61">
    <w:name w:val="c61"/>
    <w:basedOn w:val="a"/>
    <w:rsid w:val="00E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E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ozon.ru%2Fperson%2F6252676%2F&amp;sa=D&amp;sntz=1&amp;usg=AFQjCNFyCd270FGkJkwX-lWLCFhMV13r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ozon.ru%2Fcontext%2Fdetail%2Fid%2F28038441%2F&amp;sa=D&amp;sntz=1&amp;usg=AFQjCNEJg9tamw__aPGfg5HngtRCkUSt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9311-D19D-4CE9-9EBC-C00492ED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2018-06-21T11:10:00Z</dcterms:created>
  <dcterms:modified xsi:type="dcterms:W3CDTF">2018-06-21T11:37:00Z</dcterms:modified>
</cp:coreProperties>
</file>